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3600" w:right="0" w:firstLine="72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Agenda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Society for Creative Anachronism, New Zealand, Inc. (SCANZ) Annual General Meeting 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Sunday 1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December 202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1. Introduction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This is a postal meeting with electronic voting. Votes are to be emailed to </w:t>
      </w:r>
      <w:hyperlink r:id="rId2">
        <w:r>
          <w:rPr>
            <w:rStyle w:val="Style"/>
            <w:rFonts w:eastAsia="Arial"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80"/>
            <w:position w:val="0"/>
            <w:sz w:val="24"/>
            <w:sz w:val="24"/>
            <w:szCs w:val="24"/>
            <w:u w:val="single"/>
            <w:shd w:fill="auto" w:val="clear"/>
            <w:vertAlign w:val="baseline"/>
          </w:rPr>
          <w:t>registrar@sca.org.nz</w:t>
        </w:r>
      </w:hyperlink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before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Friday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9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December 2021.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The counting of votes will be done by the SCANZ Registrar (Elizabeth Kent) with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scrutineering being done by Amy Wilson and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Meredith Hart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The quorum for voting at the AGM this year is 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3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2. Minutes of the 2020 AGM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The draft minutes of the 202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AGM are to be found on the website with the rest of the documents for this AGM.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Please vote to accept or reject the report, by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deleting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one of the two following sentences as appropriate: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1. I vote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for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the adoption of the minutes of the 202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AGM as a true and accurate record.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1. I vote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against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the adoption of the minutes of the 202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AGM as a true and accurate record.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3. Report from the President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Please see attachment accompanying this email.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4. Motions Submitted by Members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motion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w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ere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put forward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6. Annual End-of-year Accounts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The Treasurer’s Report and End-of-Year Accounts for 202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/202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were attached to the email accompanying this agenda.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bookmarkStart w:id="0" w:name="_heading=h.30j0zll"/>
      <w:bookmarkEnd w:id="0"/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Please vote to accept or reject the report, by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deleting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one of the two following sentences as appropriate: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1. I vote to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accept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the End-of-Year Accounts for 202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/202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1. I vote to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reject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the End-of-Year Accounts for 202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/202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en-N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NZ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1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1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1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NZ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gistrar@sca.org.n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fqyHfaEvAb9kcAO1OgRhMEh3COw==">AMUW2mW6IX7tEj98t6P5SHUFwPig2HbxZxzRUErY66M3F2nLk39tfMDkFxoApCdLSsmQfFTKUwVGo1eW2eKvpoajTbXse9ymH+hYIeXowCu2fDHjFHE1C5khqApCj5cJri0of9acwp/Q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LibreOffice/6.3.5.2$Windows_X86_64 LibreOffice_project/dd0751754f11728f69b42ee2af66670068624673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2021-12-06T16:07:13Z</dcterms:created>
  <dc:creator/>
  <dc:description/>
  <dc:language>en-NZ</dc:language>
  <cp:lastModifiedBy/>
  <dcterms:modified xsi:type="dcterms:W3CDTF">2022-11-20T21:29:45Z</dcterms:modified>
  <cp:revision>1</cp:revision>
  <dc:subject/>
  <dc:title/>
</cp:coreProperties>
</file>